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217"/>
      </w:tblGrid>
      <w:tr w:rsidR="00B91D5A" w:rsidRPr="00F65324" w:rsidTr="00614A75">
        <w:tc>
          <w:tcPr>
            <w:tcW w:w="5353" w:type="dxa"/>
          </w:tcPr>
          <w:p w:rsidR="00B91D5A" w:rsidRPr="00F65324" w:rsidRDefault="00B91D5A" w:rsidP="00614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B91D5A" w:rsidRPr="00F65324" w:rsidRDefault="00B91D5A" w:rsidP="00614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324"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B91D5A" w:rsidRPr="00F65324" w:rsidTr="00614A75">
        <w:tc>
          <w:tcPr>
            <w:tcW w:w="5353" w:type="dxa"/>
          </w:tcPr>
          <w:p w:rsidR="00B91D5A" w:rsidRPr="00F65324" w:rsidRDefault="00B91D5A" w:rsidP="00614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407598" w:rsidRDefault="00B91D5A" w:rsidP="0061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324">
              <w:rPr>
                <w:rFonts w:ascii="Times New Roman" w:hAnsi="Times New Roman" w:cs="Times New Roman"/>
              </w:rPr>
              <w:t xml:space="preserve">Директор </w:t>
            </w:r>
          </w:p>
          <w:p w:rsidR="00B91D5A" w:rsidRPr="00F65324" w:rsidRDefault="00B91D5A" w:rsidP="0061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324">
              <w:rPr>
                <w:rFonts w:ascii="Times New Roman" w:hAnsi="Times New Roman" w:cs="Times New Roman"/>
              </w:rPr>
              <w:t>МО</w:t>
            </w:r>
            <w:r w:rsidR="00407598">
              <w:rPr>
                <w:rFonts w:ascii="Times New Roman" w:hAnsi="Times New Roman" w:cs="Times New Roman"/>
              </w:rPr>
              <w:t>Б</w:t>
            </w:r>
            <w:r w:rsidRPr="00F65324">
              <w:rPr>
                <w:rFonts w:ascii="Times New Roman" w:hAnsi="Times New Roman" w:cs="Times New Roman"/>
              </w:rPr>
              <w:t>У ДОД</w:t>
            </w:r>
            <w:r w:rsidR="00407598">
              <w:rPr>
                <w:rFonts w:ascii="Times New Roman" w:hAnsi="Times New Roman" w:cs="Times New Roman"/>
              </w:rPr>
              <w:t xml:space="preserve"> Гаврилов-Ямская</w:t>
            </w:r>
            <w:r w:rsidRPr="00F65324">
              <w:rPr>
                <w:rFonts w:ascii="Times New Roman" w:hAnsi="Times New Roman" w:cs="Times New Roman"/>
              </w:rPr>
              <w:t xml:space="preserve"> ДЮСШ </w:t>
            </w:r>
          </w:p>
        </w:tc>
      </w:tr>
      <w:tr w:rsidR="00B91D5A" w:rsidRPr="00F65324" w:rsidTr="00614A75">
        <w:tc>
          <w:tcPr>
            <w:tcW w:w="5353" w:type="dxa"/>
          </w:tcPr>
          <w:p w:rsidR="00B91D5A" w:rsidRPr="00F65324" w:rsidRDefault="00B91D5A" w:rsidP="00614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B91D5A" w:rsidRPr="00F65324" w:rsidRDefault="00B91D5A" w:rsidP="00407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324">
              <w:rPr>
                <w:rFonts w:ascii="Times New Roman" w:hAnsi="Times New Roman" w:cs="Times New Roman"/>
              </w:rPr>
              <w:t>_____________________</w:t>
            </w:r>
            <w:r w:rsidR="00407598">
              <w:rPr>
                <w:rFonts w:ascii="Times New Roman" w:hAnsi="Times New Roman" w:cs="Times New Roman"/>
              </w:rPr>
              <w:t>И.В. Козлов</w:t>
            </w:r>
          </w:p>
        </w:tc>
      </w:tr>
      <w:tr w:rsidR="00B91D5A" w:rsidRPr="00F65324" w:rsidTr="00614A75">
        <w:tc>
          <w:tcPr>
            <w:tcW w:w="5353" w:type="dxa"/>
          </w:tcPr>
          <w:p w:rsidR="00B91D5A" w:rsidRPr="00F65324" w:rsidRDefault="00B91D5A" w:rsidP="00614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B91D5A" w:rsidRPr="00F65324" w:rsidRDefault="00407598" w:rsidP="0061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«___»_________________20___</w:t>
            </w:r>
            <w:r w:rsidR="00B91D5A" w:rsidRPr="00F6532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80D63" w:rsidRDefault="00B80D63" w:rsidP="00B91D5A">
      <w:pPr>
        <w:spacing w:after="0" w:line="240" w:lineRule="auto"/>
        <w:rPr>
          <w:sz w:val="24"/>
          <w:szCs w:val="24"/>
        </w:rPr>
      </w:pPr>
    </w:p>
    <w:p w:rsidR="00B91D5A" w:rsidRDefault="00B91D5A" w:rsidP="00B9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ЗАЧИСЛЕНИЯ</w:t>
      </w:r>
    </w:p>
    <w:p w:rsidR="00B91D5A" w:rsidRDefault="00B91D5A" w:rsidP="00B9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</w:t>
      </w:r>
      <w:r w:rsidR="00407598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У ДОД </w:t>
      </w:r>
      <w:r w:rsidR="00407598">
        <w:rPr>
          <w:rFonts w:ascii="Times New Roman" w:hAnsi="Times New Roman" w:cs="Times New Roman"/>
          <w:b/>
          <w:sz w:val="24"/>
          <w:szCs w:val="24"/>
        </w:rPr>
        <w:t>Гаврилов-Ямская ДЮСШ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91D5A" w:rsidRDefault="00B91D5A" w:rsidP="00B9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ПОСЛЕДУЮЩИЙ ГОД ОБУЧЕНИЯ,</w:t>
      </w:r>
    </w:p>
    <w:p w:rsidR="00B91D5A" w:rsidRDefault="00B91D5A" w:rsidP="00B9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МН</w:t>
      </w:r>
      <w:r w:rsidR="00422FE6">
        <w:rPr>
          <w:rFonts w:ascii="Times New Roman" w:hAnsi="Times New Roman" w:cs="Times New Roman"/>
          <w:b/>
          <w:sz w:val="24"/>
          <w:szCs w:val="24"/>
        </w:rPr>
        <w:t>ОГОЛЕТНЕЙ СПОРТИВНОЙ ПОДГОТОВКИ</w:t>
      </w:r>
    </w:p>
    <w:p w:rsidR="00B91D5A" w:rsidRDefault="00B91D5A" w:rsidP="00B91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D77726">
        <w:rPr>
          <w:rFonts w:ascii="Times New Roman" w:hAnsi="Times New Roman" w:cs="Times New Roman"/>
        </w:rPr>
        <w:t xml:space="preserve">Занятия в спортивной школе проводятся по учебным программам, разрабатываемым и утверждаемым спортивной школой на основе примерных (типовых) программ по виду спорта, допущенных (утвержденных) Федеральным органом управления в сфере физической культуры и спорта. 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D77726">
        <w:rPr>
          <w:rFonts w:ascii="Times New Roman" w:hAnsi="Times New Roman" w:cs="Times New Roman"/>
        </w:rPr>
        <w:t>Рекомендуемый минимальный возраст зачисления в спортивную школу определяется в соответствии с Санитарно-эпидемиологическими требованиями к учреждениям дополнительного образования д</w:t>
      </w:r>
      <w:r w:rsidR="00407598">
        <w:rPr>
          <w:rFonts w:ascii="Times New Roman" w:hAnsi="Times New Roman" w:cs="Times New Roman"/>
        </w:rPr>
        <w:t>етей (внешкольные учреждения).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D77726">
        <w:rPr>
          <w:rFonts w:ascii="Times New Roman" w:hAnsi="Times New Roman" w:cs="Times New Roman"/>
        </w:rPr>
        <w:t xml:space="preserve"> Рекомендуемый максимальный возраст обучающихся – 18 лет (</w:t>
      </w:r>
      <w:r w:rsidR="00E057E2">
        <w:rPr>
          <w:rFonts w:ascii="Times New Roman" w:hAnsi="Times New Roman" w:cs="Times New Roman"/>
        </w:rPr>
        <w:t>для учащейся молодежи – 21 год) – определяется Уставом учреждения.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D77726">
        <w:rPr>
          <w:rFonts w:ascii="Times New Roman" w:hAnsi="Times New Roman" w:cs="Times New Roman"/>
        </w:rPr>
        <w:t xml:space="preserve"> При соблюдении организационно-методических и медицинских требований спортивная школа может осуществлять набор детей раннего возраста (4-6 лет). Условиями данного набора являются: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- наличие письменного заявления одного из родителей (законного представителя) ребенка;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- наличие учебной программы, в которой изложена методика физического воспитания детей раннего возраста;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- сохранение спортивной школой набора детей в группы начальной подготовки в возрастном диапазоне, рекомендованном учебной программой;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D77726">
        <w:rPr>
          <w:rFonts w:ascii="Times New Roman" w:hAnsi="Times New Roman" w:cs="Times New Roman"/>
        </w:rPr>
        <w:t xml:space="preserve"> Порядок зачисления, комплектования групп, перевода на следующий год обучения определяется спортивной школой.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D77726">
        <w:rPr>
          <w:rFonts w:ascii="Times New Roman" w:hAnsi="Times New Roman" w:cs="Times New Roman"/>
        </w:rPr>
        <w:t xml:space="preserve"> Особенности зачисления в учебные группы на этапах подготовки: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 xml:space="preserve">.6.1. </w:t>
      </w:r>
      <w:proofErr w:type="gramStart"/>
      <w:r w:rsidRPr="00D77726">
        <w:rPr>
          <w:rFonts w:ascii="Times New Roman" w:hAnsi="Times New Roman" w:cs="Times New Roman"/>
        </w:rPr>
        <w:t>Спортивно-оздоровительные группы формируются,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 xml:space="preserve">.6.2. При невозможности зачисления в группы начальной подготовки всех желающих отбор производится по результатам сдачи контрольных нормативов. 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Порядок проведения отбора устанавливается спортивной школой и доводится до сведения общественности.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D77726">
        <w:rPr>
          <w:rFonts w:ascii="Times New Roman" w:hAnsi="Times New Roman" w:cs="Times New Roman"/>
        </w:rPr>
        <w:t xml:space="preserve">.6.3. </w:t>
      </w:r>
      <w:proofErr w:type="gramStart"/>
      <w:r w:rsidRPr="00D77726">
        <w:rPr>
          <w:rFonts w:ascii="Times New Roman" w:hAnsi="Times New Roman" w:cs="Times New Roman"/>
        </w:rPr>
        <w:t>На учебно-тренировочный этап, как правило, зачисляются практически здоровые обучающиеся, прошедшие, как правило, необходимую подготовку на этапе начальной подготовки не менее одного года, при условии выполнении ими контрольных нормативов по общей и специальной физической подготовке, установленных учебными программами.</w:t>
      </w:r>
      <w:proofErr w:type="gramEnd"/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>.6.4. На этап спортивного совершенствования зачисляются обучающиеся, выполнившие норматив спортивного разряда не ниже кандидата в мастера спорта, а по игровым видам – не ниже первого юношеского разряда.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 xml:space="preserve">.6.5. На этап высшего спортивного мастерства зачисляются перспективные спортсмены, вошедшие в основной или резервный состав сборной команды </w:t>
      </w:r>
      <w:r>
        <w:rPr>
          <w:rFonts w:ascii="Times New Roman" w:hAnsi="Times New Roman" w:cs="Times New Roman"/>
        </w:rPr>
        <w:t>Ярославской</w:t>
      </w:r>
      <w:r w:rsidRPr="00D77726">
        <w:rPr>
          <w:rFonts w:ascii="Times New Roman" w:hAnsi="Times New Roman" w:cs="Times New Roman"/>
        </w:rPr>
        <w:t xml:space="preserve"> области и показывающие стабильно высокие результаты (на уровне норматива мастера спорта России).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Возраст обучающегося может не ограничиваться, если спортсмен продолжает выступать за данную спортивную школу на условиях письменного договора</w:t>
      </w:r>
      <w:r>
        <w:rPr>
          <w:rFonts w:ascii="Times New Roman" w:hAnsi="Times New Roman" w:cs="Times New Roman"/>
          <w:b/>
        </w:rPr>
        <w:t>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 xml:space="preserve">.7. </w:t>
      </w:r>
      <w:proofErr w:type="gramStart"/>
      <w:r w:rsidRPr="00D77726">
        <w:rPr>
          <w:rFonts w:ascii="Times New Roman" w:hAnsi="Times New Roman" w:cs="Times New Roman"/>
        </w:rPr>
        <w:t xml:space="preserve">Списки обучающихся на этапах спортивного совершенствования и высшего спортивного мастерства согласовываются с органом управления </w:t>
      </w:r>
      <w:r w:rsidR="008D7343">
        <w:rPr>
          <w:rFonts w:ascii="Times New Roman" w:hAnsi="Times New Roman" w:cs="Times New Roman"/>
        </w:rPr>
        <w:t>физической культурой и спортом</w:t>
      </w:r>
      <w:r w:rsidRPr="00D77726">
        <w:rPr>
          <w:rFonts w:ascii="Times New Roman" w:hAnsi="Times New Roman" w:cs="Times New Roman"/>
        </w:rPr>
        <w:t>.</w:t>
      </w:r>
      <w:proofErr w:type="gramEnd"/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 xml:space="preserve">.8. </w:t>
      </w:r>
      <w:proofErr w:type="gramStart"/>
      <w:r w:rsidRPr="00D77726">
        <w:rPr>
          <w:rFonts w:ascii="Times New Roman" w:hAnsi="Times New Roman" w:cs="Times New Roman"/>
        </w:rPr>
        <w:t>Обучающиеся спортивной школы, направленные для повышения спортивного мастерства в училища олимпийского резерва, школы высшего спортивного мастерства, команды мастеров по игровым видам спорта, по договору между данными организациями и спортивной школой могут выступать за ее команду в течение двух лет.</w:t>
      </w:r>
      <w:proofErr w:type="gramEnd"/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 xml:space="preserve">Спортивная школа сохраняет за тренерами-преподавателями, руководящими работниками и </w:t>
      </w:r>
      <w:proofErr w:type="gramStart"/>
      <w:r w:rsidRPr="00D77726">
        <w:rPr>
          <w:rFonts w:ascii="Times New Roman" w:hAnsi="Times New Roman" w:cs="Times New Roman"/>
        </w:rPr>
        <w:t>специалистами</w:t>
      </w:r>
      <w:proofErr w:type="gramEnd"/>
      <w:r w:rsidRPr="00D77726">
        <w:rPr>
          <w:rFonts w:ascii="Times New Roman" w:hAnsi="Times New Roman" w:cs="Times New Roman"/>
        </w:rPr>
        <w:t xml:space="preserve"> ранее установленные надбавки и доплаты за подготовку данных спортсменов в течение 2 лет.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>.9. Наполняемость учебных групп и объем учебно-тренировочной нагрузки определяется с учетом техники безопасности в соответствии с учебной программой.</w:t>
      </w:r>
    </w:p>
    <w:p w:rsidR="00D77726" w:rsidRPr="00D77726" w:rsidRDefault="00D77726" w:rsidP="001E14EC">
      <w:pPr>
        <w:ind w:firstLine="426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 xml:space="preserve">При отсутствии в утвержденной программе нормативов по наполняемости учебных групп и максимальному объему учебно-тренировочной нагрузки устанавливаются параметры, указанные в Приложении № </w:t>
      </w:r>
      <w:r w:rsidR="006C65CF"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>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>.10. При объединении в одну группу разных по возрасту и подготовленности обучающихся, разница в уровне их спортивного мастерства не должна превышать двух разрядов.</w:t>
      </w:r>
    </w:p>
    <w:p w:rsidR="00D77726" w:rsidRP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77726">
        <w:rPr>
          <w:rFonts w:ascii="Times New Roman" w:hAnsi="Times New Roman" w:cs="Times New Roman"/>
        </w:rPr>
        <w:t>.11. Перевод обучающихся (в т.ч. досрочно) в группу следующего года обучения или более высокого этапа спортивной подготовки осуществляется на основании решения тренерского совета с учетом стажа занятий, выполнения контрольных нормативов, а также заключения врача (медицинской комиссии).</w:t>
      </w:r>
    </w:p>
    <w:p w:rsidR="00B91D5A" w:rsidRDefault="00D77726" w:rsidP="001E14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726">
        <w:rPr>
          <w:rFonts w:ascii="Times New Roman" w:hAnsi="Times New Roman" w:cs="Times New Roman"/>
        </w:rPr>
        <w:t>Обучающиеся, не выполнившие предъявляемые требования, могут быть зачислены в ту же группу для повторного прохождения курса обучения либо переведены в спортивно-оздоровительную группу.</w:t>
      </w:r>
    </w:p>
    <w:p w:rsidR="00D77726" w:rsidRDefault="00D77726" w:rsidP="001E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7726" w:rsidRDefault="00D77726" w:rsidP="00D77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703"/>
        <w:gridCol w:w="1992"/>
        <w:gridCol w:w="1713"/>
        <w:gridCol w:w="2080"/>
      </w:tblGrid>
      <w:tr w:rsidR="00D77726" w:rsidRPr="00D77726" w:rsidTr="00D77726">
        <w:tc>
          <w:tcPr>
            <w:tcW w:w="208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Этап подготовки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Период обучения  (лет)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Минимальная наполняемость</w:t>
            </w: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Максимальная наполняемость</w:t>
            </w: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Максимальный объем</w:t>
            </w: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учебно-тренировочной нагрузки (час/</w:t>
            </w:r>
            <w:proofErr w:type="spellStart"/>
            <w:r w:rsidRPr="00D77726">
              <w:rPr>
                <w:rFonts w:ascii="Times New Roman" w:hAnsi="Times New Roman" w:cs="Times New Roman"/>
              </w:rPr>
              <w:t>нед</w:t>
            </w:r>
            <w:proofErr w:type="spellEnd"/>
            <w:r w:rsidRPr="00D77726">
              <w:rPr>
                <w:rFonts w:ascii="Times New Roman" w:hAnsi="Times New Roman" w:cs="Times New Roman"/>
              </w:rPr>
              <w:t>.)</w:t>
            </w:r>
          </w:p>
        </w:tc>
      </w:tr>
      <w:tr w:rsidR="00D77726" w:rsidRPr="00D77726" w:rsidTr="00D77726">
        <w:tc>
          <w:tcPr>
            <w:tcW w:w="208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Спортивно-оздоровительный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До 6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 w:val="restart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Начальной подготовки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6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9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9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 w:val="restart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Учебно-тренировочный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992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12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992" w:type="dxa"/>
            <w:vMerge w:val="restart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Устанавливаются учреждением</w:t>
            </w: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14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16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18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пятый год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20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шестой год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20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 w:val="restart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Спортивного совершенствования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24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28</w:t>
            </w:r>
          </w:p>
        </w:tc>
      </w:tr>
      <w:tr w:rsidR="00D77726" w:rsidRPr="00D77726" w:rsidTr="00D77726">
        <w:trPr>
          <w:cantSplit/>
        </w:trPr>
        <w:tc>
          <w:tcPr>
            <w:tcW w:w="208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1703" w:type="dxa"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92" w:type="dxa"/>
            <w:vMerge/>
          </w:tcPr>
          <w:p w:rsidR="00D77726" w:rsidRPr="00D77726" w:rsidRDefault="00D77726" w:rsidP="00C67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0" w:type="dxa"/>
          </w:tcPr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</w:p>
          <w:p w:rsidR="00D77726" w:rsidRPr="00D77726" w:rsidRDefault="00D77726" w:rsidP="00C67174">
            <w:pPr>
              <w:jc w:val="center"/>
              <w:rPr>
                <w:rFonts w:ascii="Times New Roman" w:hAnsi="Times New Roman" w:cs="Times New Roman"/>
              </w:rPr>
            </w:pPr>
            <w:r w:rsidRPr="00D77726">
              <w:rPr>
                <w:rFonts w:ascii="Times New Roman" w:hAnsi="Times New Roman" w:cs="Times New Roman"/>
              </w:rPr>
              <w:t>12</w:t>
            </w:r>
          </w:p>
        </w:tc>
      </w:tr>
    </w:tbl>
    <w:p w:rsidR="00D77726" w:rsidRPr="00D77726" w:rsidRDefault="00D77726" w:rsidP="00D77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726" w:rsidRPr="00D77726" w:rsidSect="00B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D5A"/>
    <w:rsid w:val="000F33EA"/>
    <w:rsid w:val="001E14EC"/>
    <w:rsid w:val="00407598"/>
    <w:rsid w:val="00422FE6"/>
    <w:rsid w:val="006A73CE"/>
    <w:rsid w:val="006C65CF"/>
    <w:rsid w:val="008D7343"/>
    <w:rsid w:val="00B80D63"/>
    <w:rsid w:val="00B91D5A"/>
    <w:rsid w:val="00CC4E10"/>
    <w:rsid w:val="00CE17CA"/>
    <w:rsid w:val="00D77726"/>
    <w:rsid w:val="00E0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2010-10-13T06:18:00Z</cp:lastPrinted>
  <dcterms:created xsi:type="dcterms:W3CDTF">2012-02-22T12:07:00Z</dcterms:created>
  <dcterms:modified xsi:type="dcterms:W3CDTF">2012-02-22T12:07:00Z</dcterms:modified>
</cp:coreProperties>
</file>