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AB" w:rsidRDefault="001833AB" w:rsidP="001833AB">
      <w:pPr>
        <w:pStyle w:val="a3"/>
        <w:rPr>
          <w:sz w:val="24"/>
          <w:szCs w:val="24"/>
        </w:rPr>
      </w:pPr>
      <w:r w:rsidRPr="00193D5B">
        <w:rPr>
          <w:sz w:val="24"/>
          <w:szCs w:val="24"/>
        </w:rPr>
        <w:t xml:space="preserve">Муниципальное образовательное </w:t>
      </w:r>
      <w:r w:rsidR="00874042">
        <w:rPr>
          <w:sz w:val="24"/>
          <w:szCs w:val="24"/>
        </w:rPr>
        <w:t xml:space="preserve">бюджетное </w:t>
      </w:r>
      <w:r w:rsidRPr="00193D5B">
        <w:rPr>
          <w:sz w:val="24"/>
          <w:szCs w:val="24"/>
        </w:rPr>
        <w:t xml:space="preserve">учреждение </w:t>
      </w:r>
    </w:p>
    <w:p w:rsidR="00874042" w:rsidRDefault="001833AB" w:rsidP="001833AB">
      <w:pPr>
        <w:pStyle w:val="a3"/>
        <w:rPr>
          <w:sz w:val="24"/>
          <w:szCs w:val="24"/>
        </w:rPr>
      </w:pPr>
      <w:r w:rsidRPr="00193D5B">
        <w:rPr>
          <w:sz w:val="24"/>
          <w:szCs w:val="24"/>
        </w:rPr>
        <w:t xml:space="preserve">дополнительного образования детей </w:t>
      </w:r>
    </w:p>
    <w:p w:rsidR="001833AB" w:rsidRPr="00193D5B" w:rsidRDefault="00874042" w:rsidP="001833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Гаврилов-Ямская </w:t>
      </w:r>
      <w:r w:rsidR="001833AB" w:rsidRPr="00193D5B">
        <w:rPr>
          <w:sz w:val="24"/>
          <w:szCs w:val="24"/>
        </w:rPr>
        <w:t xml:space="preserve">детско-юношеская спортивная школа </w:t>
      </w:r>
      <w:r>
        <w:rPr>
          <w:sz w:val="24"/>
          <w:szCs w:val="24"/>
        </w:rPr>
        <w:t xml:space="preserve"> </w:t>
      </w:r>
    </w:p>
    <w:p w:rsidR="001833AB" w:rsidRDefault="001833AB" w:rsidP="001833AB">
      <w:pPr>
        <w:jc w:val="center"/>
        <w:rPr>
          <w:b/>
          <w:bCs/>
          <w:color w:val="0000FF"/>
          <w:sz w:val="32"/>
          <w:szCs w:val="32"/>
        </w:rPr>
      </w:pPr>
    </w:p>
    <w:p w:rsidR="001833AB" w:rsidRDefault="001833AB" w:rsidP="0042378A">
      <w:pPr>
        <w:ind w:firstLine="708"/>
        <w:jc w:val="center"/>
        <w:rPr>
          <w:b/>
          <w:bCs/>
          <w:color w:val="0000FF"/>
          <w:sz w:val="32"/>
          <w:szCs w:val="32"/>
        </w:rPr>
      </w:pPr>
    </w:p>
    <w:p w:rsidR="001833AB" w:rsidRDefault="001833AB" w:rsidP="0042378A">
      <w:pPr>
        <w:ind w:firstLine="708"/>
        <w:jc w:val="center"/>
        <w:rPr>
          <w:b/>
          <w:bCs/>
          <w:color w:val="0000FF"/>
          <w:sz w:val="32"/>
          <w:szCs w:val="32"/>
        </w:rPr>
      </w:pPr>
    </w:p>
    <w:p w:rsidR="001833AB" w:rsidRDefault="001833AB" w:rsidP="0042378A">
      <w:pPr>
        <w:ind w:firstLine="708"/>
        <w:jc w:val="center"/>
        <w:rPr>
          <w:b/>
          <w:bCs/>
          <w:color w:val="0000FF"/>
          <w:sz w:val="32"/>
          <w:szCs w:val="32"/>
        </w:rPr>
      </w:pPr>
    </w:p>
    <w:p w:rsidR="001833AB" w:rsidRDefault="001833AB" w:rsidP="0042378A">
      <w:pPr>
        <w:ind w:firstLine="708"/>
        <w:jc w:val="center"/>
        <w:rPr>
          <w:b/>
          <w:bCs/>
          <w:color w:val="0000FF"/>
          <w:sz w:val="32"/>
          <w:szCs w:val="32"/>
        </w:rPr>
      </w:pPr>
    </w:p>
    <w:p w:rsidR="001833AB" w:rsidRDefault="001833AB" w:rsidP="0042378A">
      <w:pPr>
        <w:ind w:firstLine="708"/>
        <w:jc w:val="center"/>
        <w:rPr>
          <w:b/>
          <w:bCs/>
          <w:color w:val="0000FF"/>
          <w:sz w:val="32"/>
          <w:szCs w:val="32"/>
        </w:rPr>
      </w:pPr>
    </w:p>
    <w:p w:rsidR="001833AB" w:rsidRPr="001833AB" w:rsidRDefault="001833AB" w:rsidP="0042378A">
      <w:pPr>
        <w:ind w:firstLine="708"/>
        <w:jc w:val="center"/>
        <w:rPr>
          <w:rFonts w:ascii="Bookman Old Style" w:hAnsi="Bookman Old Style"/>
          <w:bCs/>
          <w:i/>
          <w:sz w:val="36"/>
          <w:szCs w:val="36"/>
        </w:rPr>
      </w:pPr>
      <w:r w:rsidRPr="001833AB">
        <w:rPr>
          <w:rFonts w:ascii="Bookman Old Style" w:hAnsi="Bookman Old Style"/>
          <w:bCs/>
          <w:i/>
          <w:sz w:val="36"/>
          <w:szCs w:val="36"/>
        </w:rPr>
        <w:t>Консультация для тренеров-преподавателей</w:t>
      </w:r>
    </w:p>
    <w:p w:rsidR="001833AB" w:rsidRDefault="001833AB" w:rsidP="0042378A">
      <w:pPr>
        <w:ind w:firstLine="708"/>
        <w:jc w:val="center"/>
        <w:rPr>
          <w:b/>
          <w:bCs/>
          <w:color w:val="0000FF"/>
          <w:sz w:val="32"/>
          <w:szCs w:val="32"/>
        </w:rPr>
      </w:pPr>
    </w:p>
    <w:p w:rsidR="001833AB" w:rsidRPr="001833AB" w:rsidRDefault="001833AB" w:rsidP="0042378A">
      <w:pPr>
        <w:jc w:val="center"/>
        <w:rPr>
          <w:b/>
          <w:bCs/>
          <w:color w:val="0000FF"/>
          <w:sz w:val="56"/>
          <w:szCs w:val="56"/>
        </w:rPr>
      </w:pPr>
    </w:p>
    <w:p w:rsidR="001833AB" w:rsidRDefault="001833AB" w:rsidP="001833AB">
      <w:pPr>
        <w:spacing w:line="360" w:lineRule="auto"/>
        <w:jc w:val="center"/>
        <w:rPr>
          <w:b/>
          <w:bCs/>
          <w:color w:val="0000FF"/>
          <w:sz w:val="56"/>
          <w:szCs w:val="56"/>
        </w:rPr>
      </w:pPr>
    </w:p>
    <w:p w:rsidR="005233B5" w:rsidRPr="001833AB" w:rsidRDefault="0042378A" w:rsidP="001833AB">
      <w:pPr>
        <w:spacing w:line="360" w:lineRule="auto"/>
        <w:jc w:val="center"/>
        <w:rPr>
          <w:b/>
          <w:bCs/>
          <w:sz w:val="56"/>
          <w:szCs w:val="56"/>
        </w:rPr>
      </w:pPr>
      <w:r w:rsidRPr="001833AB">
        <w:rPr>
          <w:b/>
          <w:bCs/>
          <w:sz w:val="56"/>
          <w:szCs w:val="56"/>
        </w:rPr>
        <w:t>Классификация</w:t>
      </w:r>
    </w:p>
    <w:p w:rsidR="0042378A" w:rsidRPr="001833AB" w:rsidRDefault="0042378A" w:rsidP="001833AB">
      <w:pPr>
        <w:spacing w:line="360" w:lineRule="auto"/>
        <w:jc w:val="center"/>
        <w:rPr>
          <w:b/>
          <w:bCs/>
          <w:sz w:val="56"/>
          <w:szCs w:val="56"/>
        </w:rPr>
      </w:pPr>
      <w:r w:rsidRPr="001833AB">
        <w:rPr>
          <w:b/>
          <w:bCs/>
          <w:sz w:val="56"/>
          <w:szCs w:val="56"/>
        </w:rPr>
        <w:t xml:space="preserve"> дополнительных образовательных программ</w:t>
      </w:r>
    </w:p>
    <w:p w:rsidR="0042378A" w:rsidRDefault="0042378A" w:rsidP="001833AB">
      <w:pPr>
        <w:spacing w:line="360" w:lineRule="auto"/>
        <w:ind w:firstLine="708"/>
        <w:jc w:val="both"/>
        <w:rPr>
          <w:bCs/>
        </w:rPr>
      </w:pPr>
    </w:p>
    <w:p w:rsidR="001833AB" w:rsidRDefault="001833AB" w:rsidP="0042378A">
      <w:pPr>
        <w:ind w:firstLine="708"/>
        <w:jc w:val="both"/>
        <w:rPr>
          <w:bCs/>
          <w:color w:val="FF0000"/>
        </w:rPr>
      </w:pPr>
    </w:p>
    <w:p w:rsidR="001833AB" w:rsidRDefault="001833AB" w:rsidP="0042378A">
      <w:pPr>
        <w:ind w:firstLine="708"/>
        <w:jc w:val="both"/>
        <w:rPr>
          <w:bCs/>
          <w:color w:val="FF0000"/>
        </w:rPr>
      </w:pPr>
    </w:p>
    <w:p w:rsidR="001833AB" w:rsidRDefault="001833AB" w:rsidP="0042378A">
      <w:pPr>
        <w:ind w:firstLine="708"/>
        <w:jc w:val="both"/>
        <w:rPr>
          <w:bCs/>
          <w:color w:val="FF0000"/>
        </w:rPr>
      </w:pPr>
    </w:p>
    <w:p w:rsidR="001833AB" w:rsidRDefault="001833AB" w:rsidP="0042378A">
      <w:pPr>
        <w:ind w:firstLine="708"/>
        <w:jc w:val="both"/>
        <w:rPr>
          <w:bCs/>
          <w:color w:val="FF0000"/>
        </w:rPr>
      </w:pPr>
    </w:p>
    <w:p w:rsidR="001833AB" w:rsidRDefault="001833AB" w:rsidP="0042378A">
      <w:pPr>
        <w:ind w:firstLine="708"/>
        <w:jc w:val="both"/>
        <w:rPr>
          <w:bCs/>
          <w:color w:val="FF0000"/>
        </w:rPr>
      </w:pPr>
    </w:p>
    <w:p w:rsidR="001833AB" w:rsidRDefault="001833AB" w:rsidP="0042378A">
      <w:pPr>
        <w:ind w:firstLine="708"/>
        <w:jc w:val="both"/>
        <w:rPr>
          <w:bCs/>
          <w:color w:val="FF0000"/>
        </w:rPr>
      </w:pPr>
    </w:p>
    <w:p w:rsidR="001833AB" w:rsidRDefault="001833AB" w:rsidP="0042378A">
      <w:pPr>
        <w:ind w:firstLine="708"/>
        <w:jc w:val="both"/>
        <w:rPr>
          <w:bCs/>
          <w:color w:val="FF0000"/>
        </w:rPr>
      </w:pPr>
    </w:p>
    <w:p w:rsidR="001833AB" w:rsidRDefault="001833AB" w:rsidP="0042378A">
      <w:pPr>
        <w:ind w:firstLine="708"/>
        <w:jc w:val="both"/>
        <w:rPr>
          <w:bCs/>
          <w:color w:val="FF0000"/>
        </w:rPr>
      </w:pPr>
    </w:p>
    <w:p w:rsidR="001833AB" w:rsidRDefault="001833AB" w:rsidP="0042378A">
      <w:pPr>
        <w:ind w:firstLine="708"/>
        <w:jc w:val="both"/>
        <w:rPr>
          <w:bCs/>
          <w:color w:val="FF0000"/>
        </w:rPr>
      </w:pPr>
    </w:p>
    <w:p w:rsidR="001833AB" w:rsidRDefault="001833AB" w:rsidP="0042378A">
      <w:pPr>
        <w:ind w:firstLine="708"/>
        <w:jc w:val="both"/>
        <w:rPr>
          <w:bCs/>
          <w:color w:val="FF0000"/>
        </w:rPr>
      </w:pPr>
    </w:p>
    <w:p w:rsidR="001833AB" w:rsidRDefault="001833AB" w:rsidP="0042378A">
      <w:pPr>
        <w:ind w:firstLine="708"/>
        <w:jc w:val="both"/>
        <w:rPr>
          <w:bCs/>
          <w:color w:val="FF0000"/>
        </w:rPr>
      </w:pPr>
    </w:p>
    <w:p w:rsidR="001833AB" w:rsidRDefault="001833AB" w:rsidP="0042378A">
      <w:pPr>
        <w:ind w:firstLine="708"/>
        <w:jc w:val="both"/>
        <w:rPr>
          <w:bCs/>
          <w:color w:val="FF0000"/>
        </w:rPr>
      </w:pPr>
    </w:p>
    <w:p w:rsidR="001833AB" w:rsidRDefault="001833AB" w:rsidP="0042378A">
      <w:pPr>
        <w:ind w:firstLine="708"/>
        <w:jc w:val="both"/>
        <w:rPr>
          <w:bCs/>
          <w:color w:val="FF0000"/>
        </w:rPr>
      </w:pPr>
    </w:p>
    <w:p w:rsidR="001833AB" w:rsidRDefault="001833AB" w:rsidP="0042378A">
      <w:pPr>
        <w:ind w:firstLine="708"/>
        <w:jc w:val="both"/>
        <w:rPr>
          <w:bCs/>
          <w:color w:val="FF0000"/>
        </w:rPr>
      </w:pPr>
    </w:p>
    <w:p w:rsidR="001833AB" w:rsidRDefault="001833AB" w:rsidP="001833AB">
      <w:pPr>
        <w:jc w:val="right"/>
        <w:rPr>
          <w:bCs/>
        </w:rPr>
      </w:pPr>
    </w:p>
    <w:p w:rsidR="001833AB" w:rsidRDefault="001833AB" w:rsidP="001833AB">
      <w:pPr>
        <w:jc w:val="right"/>
        <w:rPr>
          <w:bCs/>
        </w:rPr>
      </w:pPr>
    </w:p>
    <w:p w:rsidR="001833AB" w:rsidRPr="001833AB" w:rsidRDefault="001833AB" w:rsidP="001833AB">
      <w:pPr>
        <w:jc w:val="right"/>
        <w:rPr>
          <w:bCs/>
        </w:rPr>
      </w:pPr>
      <w:r w:rsidRPr="001833AB">
        <w:rPr>
          <w:bCs/>
        </w:rPr>
        <w:t>Инструктор-методист:</w:t>
      </w:r>
    </w:p>
    <w:p w:rsidR="001833AB" w:rsidRDefault="001833AB" w:rsidP="001833AB">
      <w:pPr>
        <w:jc w:val="right"/>
        <w:rPr>
          <w:bCs/>
        </w:rPr>
      </w:pPr>
      <w:r w:rsidRPr="001833AB">
        <w:rPr>
          <w:bCs/>
        </w:rPr>
        <w:t>Т.Н. Исаева</w:t>
      </w:r>
    </w:p>
    <w:p w:rsidR="0042378A" w:rsidRDefault="001833AB" w:rsidP="001833AB">
      <w:pPr>
        <w:ind w:firstLine="709"/>
        <w:jc w:val="both"/>
        <w:rPr>
          <w:bCs/>
        </w:rPr>
      </w:pPr>
      <w:r>
        <w:rPr>
          <w:bCs/>
          <w:color w:val="FF0000"/>
        </w:rPr>
        <w:br w:type="page"/>
      </w:r>
      <w:r w:rsidR="0042378A" w:rsidRPr="005233B5">
        <w:rPr>
          <w:bCs/>
          <w:color w:val="FF0000"/>
        </w:rPr>
        <w:lastRenderedPageBreak/>
        <w:t xml:space="preserve">Программа </w:t>
      </w:r>
      <w:r w:rsidR="0042378A">
        <w:rPr>
          <w:bCs/>
        </w:rPr>
        <w:t xml:space="preserve">(от греч. </w:t>
      </w:r>
      <w:proofErr w:type="spellStart"/>
      <w:r w:rsidR="0042378A">
        <w:rPr>
          <w:bCs/>
          <w:lang w:val="en-US"/>
        </w:rPr>
        <w:t>programma</w:t>
      </w:r>
      <w:proofErr w:type="spellEnd"/>
      <w:r w:rsidR="0042378A">
        <w:rPr>
          <w:bCs/>
        </w:rPr>
        <w:t xml:space="preserve"> – объявление, распоряжение, указ) – нормативная модель совместной деятельности людей, определяющая последовательность действий по достижению поставленной цели.</w:t>
      </w:r>
    </w:p>
    <w:p w:rsidR="0042378A" w:rsidRDefault="0042378A" w:rsidP="001833AB">
      <w:pPr>
        <w:jc w:val="both"/>
        <w:rPr>
          <w:bCs/>
        </w:rPr>
      </w:pPr>
      <w:r>
        <w:rPr>
          <w:bCs/>
        </w:rPr>
        <w:t>(Большая Советская Энциклопедия)</w:t>
      </w:r>
    </w:p>
    <w:p w:rsidR="0042378A" w:rsidRDefault="0042378A" w:rsidP="0042378A">
      <w:pPr>
        <w:ind w:firstLine="708"/>
        <w:jc w:val="both"/>
      </w:pPr>
      <w:r w:rsidRPr="005233B5">
        <w:rPr>
          <w:bCs/>
          <w:color w:val="FF0000"/>
        </w:rPr>
        <w:t>Образовательная учебная программа</w:t>
      </w:r>
      <w:r>
        <w:rPr>
          <w:bCs/>
        </w:rPr>
        <w:t xml:space="preserve"> – до</w:t>
      </w:r>
      <w:r>
        <w:t>кумент, раскрывающий структуру организации, последовательность осуществления, информационное, технологическое и ресурсное обеспечение образовательного процесса в соответствии с обоснованными целями и содержанием образования.</w:t>
      </w:r>
    </w:p>
    <w:p w:rsidR="0042378A" w:rsidRDefault="0042378A" w:rsidP="0042378A">
      <w:pPr>
        <w:ind w:firstLine="708"/>
        <w:jc w:val="both"/>
      </w:pPr>
    </w:p>
    <w:p w:rsidR="0042378A" w:rsidRDefault="0042378A" w:rsidP="0042378A">
      <w:pPr>
        <w:ind w:firstLine="708"/>
        <w:jc w:val="both"/>
      </w:pPr>
      <w:r>
        <w:t>Педагогу, разрабатывающему образовательную программу, стоит чётко определиться с тем, какая именно программа необходима для данного творческого объединения, и для этого целесообразно изучить набор отличительных признаков, используемых при классификации дополнительных образовательных программ. Оснований и подходов к классификации программ существует немало. Но наиболее распространенными являются следующие: степень творческого участия педагога в разработке программы и цель обучения.</w:t>
      </w:r>
    </w:p>
    <w:p w:rsidR="0042378A" w:rsidRDefault="0042378A" w:rsidP="0042378A">
      <w:pPr>
        <w:ind w:firstLine="708"/>
        <w:jc w:val="both"/>
      </w:pPr>
    </w:p>
    <w:p w:rsidR="0042378A" w:rsidRPr="005233B5" w:rsidRDefault="0042378A" w:rsidP="0042378A">
      <w:pPr>
        <w:ind w:firstLine="708"/>
        <w:jc w:val="center"/>
        <w:rPr>
          <w:b/>
          <w:i/>
        </w:rPr>
      </w:pPr>
      <w:r w:rsidRPr="005233B5">
        <w:rPr>
          <w:b/>
          <w:i/>
        </w:rPr>
        <w:t>Классификация дополнительных образовательных программ по степени</w:t>
      </w:r>
    </w:p>
    <w:p w:rsidR="0042378A" w:rsidRPr="005233B5" w:rsidRDefault="0042378A" w:rsidP="0042378A">
      <w:pPr>
        <w:ind w:firstLine="708"/>
        <w:jc w:val="center"/>
        <w:rPr>
          <w:b/>
          <w:i/>
        </w:rPr>
      </w:pPr>
      <w:r w:rsidRPr="005233B5">
        <w:rPr>
          <w:b/>
          <w:i/>
        </w:rPr>
        <w:t>творческого участия педагога в разработке программы</w:t>
      </w:r>
    </w:p>
    <w:p w:rsidR="0042378A" w:rsidRDefault="0042378A" w:rsidP="0042378A">
      <w:pPr>
        <w:ind w:firstLine="708"/>
        <w:jc w:val="both"/>
      </w:pPr>
    </w:p>
    <w:p w:rsidR="0042378A" w:rsidRDefault="0042378A" w:rsidP="0042378A">
      <w:pPr>
        <w:jc w:val="both"/>
      </w:pPr>
      <w:r>
        <w:tab/>
        <w:t>Степень творческого участия педагогов может быть самой разнообразной – от простого воспроизведения педагогом типового варианта, предлагаемого государственным органом управления образования, до продукта, полностью созданного автором в соответствии с его замыслом и претендующего на оригинальность и новизну.</w:t>
      </w:r>
    </w:p>
    <w:p w:rsidR="0042378A" w:rsidRDefault="0042378A" w:rsidP="0042378A">
      <w:pPr>
        <w:ind w:firstLine="708"/>
        <w:jc w:val="both"/>
      </w:pPr>
      <w:r>
        <w:t>В связи с вышесказанным выделяют следующие типы дополнительных образовательных программ: типовые (примерные), модифицированные (адаптированные), экспериментальные, авторские.</w:t>
      </w:r>
    </w:p>
    <w:p w:rsidR="0042378A" w:rsidRDefault="0042378A" w:rsidP="0042378A">
      <w:pPr>
        <w:ind w:firstLine="708"/>
        <w:jc w:val="both"/>
        <w:rPr>
          <w:bCs/>
        </w:rPr>
      </w:pPr>
      <w:r w:rsidRPr="005233B5">
        <w:rPr>
          <w:b/>
          <w:color w:val="FF0000"/>
        </w:rPr>
        <w:t>Типовая (примерная)</w:t>
      </w:r>
      <w:r w:rsidRPr="005233B5">
        <w:rPr>
          <w:b/>
          <w:bCs/>
          <w:color w:val="FF0000"/>
        </w:rPr>
        <w:t xml:space="preserve"> программа</w:t>
      </w:r>
      <w:r>
        <w:rPr>
          <w:bCs/>
        </w:rPr>
        <w:t xml:space="preserve"> утверждается государственным органом управления образованием и рекомендуется в качестве примерной в той или иной образовательной области или по какому-либо направлению деятельности.</w:t>
      </w:r>
    </w:p>
    <w:p w:rsidR="0042378A" w:rsidRDefault="0042378A" w:rsidP="0042378A">
      <w:pPr>
        <w:ind w:firstLine="708"/>
        <w:jc w:val="both"/>
        <w:rPr>
          <w:bCs/>
        </w:rPr>
      </w:pPr>
      <w:r>
        <w:rPr>
          <w:bCs/>
        </w:rPr>
        <w:t>Цель данной программы заключается в систематизации деятельности учреждений дополнительного образования.</w:t>
      </w:r>
    </w:p>
    <w:p w:rsidR="0042378A" w:rsidRDefault="0042378A" w:rsidP="0042378A">
      <w:pPr>
        <w:jc w:val="both"/>
      </w:pPr>
      <w:r>
        <w:tab/>
        <w:t>Имеет статус типовой, если отвечает следующим требованиям:</w:t>
      </w:r>
    </w:p>
    <w:p w:rsidR="0042378A" w:rsidRDefault="0042378A" w:rsidP="0042378A">
      <w:pPr>
        <w:jc w:val="both"/>
      </w:pPr>
      <w:r>
        <w:tab/>
        <w:t>- устанавливает базовый образовательный минимум по конкретному направлению деятельности в рамках той или иной направленности;</w:t>
      </w:r>
    </w:p>
    <w:p w:rsidR="0042378A" w:rsidRDefault="0042378A" w:rsidP="0042378A">
      <w:pPr>
        <w:jc w:val="both"/>
      </w:pPr>
      <w:r>
        <w:tab/>
        <w:t>- технологична в аспекте реализации, то есть включает пакет методических приложений, позволяющих работать по программе без её предварительной доработки, модификации.</w:t>
      </w:r>
    </w:p>
    <w:p w:rsidR="0042378A" w:rsidRDefault="0042378A" w:rsidP="0042378A">
      <w:pPr>
        <w:jc w:val="both"/>
      </w:pPr>
      <w:r>
        <w:tab/>
        <w:t>Может рассматриваться как основа, отправной пункт для творчества педагога (создание собственной программы).</w:t>
      </w:r>
    </w:p>
    <w:p w:rsidR="0042378A" w:rsidRDefault="0042378A" w:rsidP="0042378A">
      <w:pPr>
        <w:ind w:firstLine="708"/>
        <w:jc w:val="both"/>
      </w:pPr>
    </w:p>
    <w:p w:rsidR="0042378A" w:rsidRDefault="0042378A" w:rsidP="0042378A">
      <w:pPr>
        <w:ind w:firstLine="708"/>
        <w:jc w:val="both"/>
      </w:pPr>
      <w:proofErr w:type="gramStart"/>
      <w:r w:rsidRPr="005233B5">
        <w:rPr>
          <w:b/>
          <w:bCs/>
          <w:color w:val="FF0000"/>
        </w:rPr>
        <w:t>Модифицированная (адаптированная) программа</w:t>
      </w:r>
      <w:r>
        <w:rPr>
          <w:bCs/>
        </w:rPr>
        <w:t xml:space="preserve"> основывается на типовой или авторской программах, отличаясь внесёнными в неё изменениями.</w:t>
      </w:r>
      <w:proofErr w:type="gramEnd"/>
    </w:p>
    <w:p w:rsidR="0042378A" w:rsidRDefault="0042378A" w:rsidP="0042378A">
      <w:pPr>
        <w:jc w:val="both"/>
      </w:pPr>
      <w:r>
        <w:tab/>
        <w:t>Однако внесённые коррективы не затрагивают концептуальных основ организации образовательного процесса, традиционной структуры занятий, присущих исходной программе.</w:t>
      </w:r>
    </w:p>
    <w:p w:rsidR="0042378A" w:rsidRDefault="0042378A" w:rsidP="0042378A">
      <w:pPr>
        <w:ind w:firstLine="708"/>
        <w:jc w:val="both"/>
        <w:rPr>
          <w:bCs/>
        </w:rPr>
      </w:pPr>
      <w:r>
        <w:rPr>
          <w:bCs/>
        </w:rPr>
        <w:t>Целью модифицированной программы является достижение наибольшей эффективности образовательного процесса путём учёта: особенностей образовательного учреждения, возраста, уровня подготовки обучающихся, режима и временных параметров осуществления деятельности, нестандартности индивидуальных результатов обучения и воспитания.</w:t>
      </w:r>
    </w:p>
    <w:p w:rsidR="0042378A" w:rsidRDefault="0042378A" w:rsidP="0042378A">
      <w:pPr>
        <w:ind w:firstLine="360"/>
        <w:jc w:val="both"/>
      </w:pPr>
      <w:r>
        <w:lastRenderedPageBreak/>
        <w:t xml:space="preserve">Способы выявления результатов </w:t>
      </w:r>
      <w:proofErr w:type="gramStart"/>
      <w:r>
        <w:t>обучения по</w:t>
      </w:r>
      <w:proofErr w:type="gramEnd"/>
      <w:r>
        <w:t xml:space="preserve"> данному типу программы могут быть самыми разными: зачётные, итоговые занятия, выставки, участие в массовых мероприятиях, соревнованиях, отчётных концертах, конкурсах, выступления на конференциях, анкетирование.</w:t>
      </w:r>
    </w:p>
    <w:p w:rsidR="0042378A" w:rsidRDefault="0042378A" w:rsidP="0042378A">
      <w:pPr>
        <w:jc w:val="both"/>
      </w:pPr>
      <w:r>
        <w:tab/>
        <w:t>Модифицированная программа должна быть обсуждена (согласована) на методическом совете (педагогическом совете) и утверждена руководителем образовательного учреждения.</w:t>
      </w:r>
    </w:p>
    <w:p w:rsidR="0042378A" w:rsidRDefault="0042378A" w:rsidP="0042378A">
      <w:pPr>
        <w:jc w:val="both"/>
      </w:pPr>
    </w:p>
    <w:p w:rsidR="0042378A" w:rsidRDefault="0042378A" w:rsidP="0042378A">
      <w:pPr>
        <w:ind w:firstLine="708"/>
        <w:jc w:val="both"/>
        <w:rPr>
          <w:bCs/>
        </w:rPr>
      </w:pPr>
      <w:r w:rsidRPr="005233B5">
        <w:rPr>
          <w:b/>
          <w:color w:val="FF0000"/>
        </w:rPr>
        <w:t>Экспериментальная программа</w:t>
      </w:r>
      <w:r>
        <w:t xml:space="preserve"> п</w:t>
      </w:r>
      <w:r>
        <w:rPr>
          <w:bCs/>
        </w:rPr>
        <w:t>редлагает изменение содержания, организационно-педагогических основ и методов обучения, вводит новые области знания, апробирует новые педагогические технологии.</w:t>
      </w:r>
    </w:p>
    <w:p w:rsidR="0042378A" w:rsidRDefault="0042378A" w:rsidP="0042378A">
      <w:pPr>
        <w:ind w:firstLine="708"/>
        <w:jc w:val="both"/>
      </w:pPr>
      <w:r>
        <w:rPr>
          <w:bCs/>
        </w:rPr>
        <w:t>Целью создания и реализации экспериментальной программы является решение какой-либо практической задачи, связанной с преодолением определённых трудностей в образовательном процессе или неудовлетворённостью педагога прежней практической ситуацией.</w:t>
      </w:r>
    </w:p>
    <w:p w:rsidR="0042378A" w:rsidRDefault="0042378A" w:rsidP="0042378A">
      <w:pPr>
        <w:ind w:firstLine="708"/>
        <w:jc w:val="both"/>
        <w:rPr>
          <w:bCs/>
        </w:rPr>
      </w:pPr>
      <w:r>
        <w:t>Причём, п</w:t>
      </w:r>
      <w:r>
        <w:rPr>
          <w:bCs/>
        </w:rPr>
        <w:t>о мере апробации – в случае выявления новизны предложений автора – экспериментальная программа может претендовать на статус авторской.</w:t>
      </w:r>
    </w:p>
    <w:p w:rsidR="0042378A" w:rsidRDefault="0042378A" w:rsidP="0042378A">
      <w:pPr>
        <w:ind w:firstLine="708"/>
        <w:jc w:val="both"/>
      </w:pPr>
      <w:r>
        <w:t>Реализация экспериментальной программы возможна лишь после получения разрешения методического совета и руководителя образовательного учреждения.</w:t>
      </w:r>
    </w:p>
    <w:p w:rsidR="0042378A" w:rsidRDefault="0042378A" w:rsidP="0042378A">
      <w:pPr>
        <w:ind w:firstLine="708"/>
        <w:jc w:val="both"/>
      </w:pPr>
    </w:p>
    <w:p w:rsidR="0042378A" w:rsidRDefault="0042378A" w:rsidP="0042378A">
      <w:pPr>
        <w:ind w:firstLine="708"/>
        <w:jc w:val="both"/>
        <w:rPr>
          <w:iCs/>
        </w:rPr>
      </w:pPr>
      <w:r w:rsidRPr="005233B5">
        <w:rPr>
          <w:b/>
          <w:color w:val="FF0000"/>
        </w:rPr>
        <w:t>Авторская программа</w:t>
      </w:r>
      <w:r>
        <w:t xml:space="preserve"> создаётся педагогом или коллективом педагогов, отличаясь </w:t>
      </w:r>
      <w:r>
        <w:rPr>
          <w:iCs/>
        </w:rPr>
        <w:t>новизной, актуальностью, предназначенностью для решения определённой проблемы.</w:t>
      </w:r>
    </w:p>
    <w:p w:rsidR="0042378A" w:rsidRDefault="0042378A" w:rsidP="0042378A">
      <w:pPr>
        <w:ind w:firstLine="708"/>
        <w:jc w:val="both"/>
      </w:pPr>
      <w:r>
        <w:t>Чаще всего это программа преподавания либо впервые вводимого курса (предмета), либо собственного подхода автора к традиционным темам. Поэтому претендент на авторство в пояснительной записке к программе должен убедительно показать отличия его разработки от подходов других авторов, решающих сходную проблему. Следовательно, знания о прототипе являются обязательным исходным моментом в создании авторских разработок.</w:t>
      </w:r>
    </w:p>
    <w:p w:rsidR="0042378A" w:rsidRDefault="0042378A" w:rsidP="0042378A">
      <w:pPr>
        <w:ind w:firstLine="708"/>
        <w:jc w:val="both"/>
      </w:pPr>
      <w:r>
        <w:t>Авторская программа должна быть рекомендована к использованию методическим советом и утверждена руководителем учреждения. Официально статус авторской, как правило, присваивается программе вышестоящим органом управления образованием.</w:t>
      </w:r>
    </w:p>
    <w:p w:rsidR="0042378A" w:rsidRDefault="0042378A" w:rsidP="0042378A">
      <w:pPr>
        <w:ind w:firstLine="708"/>
        <w:jc w:val="both"/>
      </w:pPr>
    </w:p>
    <w:p w:rsidR="0042378A" w:rsidRDefault="0042378A" w:rsidP="0042378A">
      <w:pPr>
        <w:ind w:firstLine="708"/>
        <w:jc w:val="both"/>
      </w:pPr>
      <w:r>
        <w:t>В зависимости от цели обучения выделяются следующие типы дополнительных образовательных программ:</w:t>
      </w:r>
    </w:p>
    <w:p w:rsidR="0042378A" w:rsidRDefault="0042378A" w:rsidP="0042378A">
      <w:pPr>
        <w:ind w:firstLine="708"/>
        <w:jc w:val="both"/>
        <w:rPr>
          <w:bCs/>
        </w:rPr>
      </w:pPr>
      <w:r w:rsidRPr="005233B5">
        <w:rPr>
          <w:b/>
          <w:bCs/>
          <w:color w:val="00B0F0"/>
        </w:rPr>
        <w:t>Познавательная программа,</w:t>
      </w:r>
      <w:r>
        <w:rPr>
          <w:bCs/>
        </w:rPr>
        <w:t xml:space="preserve"> которая даёт углублённые знания по изучаемой дисциплине; развивает интеллектуальные способности; ориентируется на мотивацию познавательной деятельности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 расширяет кругозор.</w:t>
      </w:r>
    </w:p>
    <w:p w:rsidR="0042378A" w:rsidRDefault="0042378A" w:rsidP="0042378A">
      <w:pPr>
        <w:ind w:firstLine="360"/>
        <w:jc w:val="both"/>
        <w:rPr>
          <w:bCs/>
        </w:rPr>
      </w:pPr>
      <w:r>
        <w:t xml:space="preserve">Целями </w:t>
      </w:r>
      <w:proofErr w:type="gramStart"/>
      <w:r>
        <w:t>обучения по</w:t>
      </w:r>
      <w:proofErr w:type="gramEnd"/>
      <w:r>
        <w:t xml:space="preserve"> данному типу программы являются з</w:t>
      </w:r>
      <w:r>
        <w:rPr>
          <w:bCs/>
        </w:rPr>
        <w:t xml:space="preserve">накомство, расширение и углубление знаний обучающихся в отдельной области науки, искусства, культуры; становление индивидуального механизма освоения </w:t>
      </w:r>
      <w:proofErr w:type="spellStart"/>
      <w:r>
        <w:rPr>
          <w:bCs/>
        </w:rPr>
        <w:t>социокультурной</w:t>
      </w:r>
      <w:proofErr w:type="spellEnd"/>
      <w:r>
        <w:rPr>
          <w:bCs/>
        </w:rPr>
        <w:t xml:space="preserve"> деятельности.</w:t>
      </w:r>
    </w:p>
    <w:p w:rsidR="0042378A" w:rsidRDefault="0042378A" w:rsidP="0042378A">
      <w:pPr>
        <w:ind w:firstLine="360"/>
        <w:jc w:val="both"/>
      </w:pPr>
      <w:r>
        <w:t>Прогнозируемыми результатами обучения могут стать: способность к поиску знаний, к постановке и решению проблем, к рефлексии, динамика развития интеллекта, адаптивность, последовательность, толерантность, терпение, гибкость.</w:t>
      </w:r>
    </w:p>
    <w:p w:rsidR="0042378A" w:rsidRDefault="0042378A" w:rsidP="0042378A">
      <w:pPr>
        <w:ind w:firstLine="360"/>
        <w:jc w:val="both"/>
        <w:rPr>
          <w:bCs/>
        </w:rPr>
      </w:pPr>
      <w:proofErr w:type="gramStart"/>
      <w:r>
        <w:rPr>
          <w:bCs/>
        </w:rPr>
        <w:t>Подобные результаты возможны лишь при условии поиска наиболее адекватных индивидуальности обучающегося форм освоения учебного материала, сочетающих в себе эстетические, психологические, ценностные, эвристические и другие аспекты.</w:t>
      </w:r>
      <w:proofErr w:type="gramEnd"/>
    </w:p>
    <w:p w:rsidR="0042378A" w:rsidRDefault="0042378A" w:rsidP="0042378A">
      <w:pPr>
        <w:tabs>
          <w:tab w:val="left" w:pos="1065"/>
        </w:tabs>
        <w:ind w:left="360"/>
        <w:jc w:val="both"/>
      </w:pPr>
    </w:p>
    <w:p w:rsidR="0042378A" w:rsidRDefault="0042378A" w:rsidP="0042378A">
      <w:pPr>
        <w:tabs>
          <w:tab w:val="left" w:pos="0"/>
        </w:tabs>
        <w:jc w:val="both"/>
        <w:rPr>
          <w:bCs/>
        </w:rPr>
      </w:pPr>
      <w:r>
        <w:tab/>
      </w:r>
      <w:r w:rsidRPr="005233B5">
        <w:rPr>
          <w:b/>
          <w:color w:val="00B0F0"/>
        </w:rPr>
        <w:t>Программа научно-исследовательской ориентации</w:t>
      </w:r>
      <w:r>
        <w:t xml:space="preserve"> </w:t>
      </w:r>
      <w:proofErr w:type="gramStart"/>
      <w:r>
        <w:t>п</w:t>
      </w:r>
      <w:r>
        <w:rPr>
          <w:bCs/>
        </w:rPr>
        <w:t>озволяет</w:t>
      </w:r>
      <w:proofErr w:type="gramEnd"/>
      <w:r>
        <w:rPr>
          <w:bCs/>
        </w:rPr>
        <w:t xml:space="preserve"> как можно раньше выявить одарённых детей, помочь им адаптироваться в научно-исследовательской, экспериментальной деятельности; создаёт условия для коммуникации и продуктивной жизнедеятельности.</w:t>
      </w:r>
    </w:p>
    <w:p w:rsidR="0042378A" w:rsidRDefault="0042378A" w:rsidP="0042378A">
      <w:pPr>
        <w:tabs>
          <w:tab w:val="left" w:pos="1065"/>
        </w:tabs>
        <w:jc w:val="both"/>
        <w:rPr>
          <w:bCs/>
        </w:rPr>
      </w:pPr>
      <w:r>
        <w:rPr>
          <w:bCs/>
        </w:rPr>
        <w:lastRenderedPageBreak/>
        <w:tab/>
        <w:t xml:space="preserve">Основные цели </w:t>
      </w:r>
      <w:proofErr w:type="gramStart"/>
      <w:r>
        <w:rPr>
          <w:bCs/>
        </w:rPr>
        <w:t>обучения по программе</w:t>
      </w:r>
      <w:proofErr w:type="gramEnd"/>
      <w:r>
        <w:rPr>
          <w:bCs/>
        </w:rPr>
        <w:t xml:space="preserve"> научно-исследовательской ориентации состоят в выявлении, последующем развитии творческих способностей обучающихся к научной деятельности; в формировании необходимых навыков для исследовательской работы, умения претворять свою авторскую оригинальную идею в новый интеллектуальный продукт.</w:t>
      </w:r>
    </w:p>
    <w:p w:rsidR="0042378A" w:rsidRDefault="0042378A" w:rsidP="0042378A">
      <w:pPr>
        <w:ind w:firstLine="708"/>
        <w:jc w:val="both"/>
      </w:pPr>
      <w:r>
        <w:t>Результаты обучения, как правило, выявляются в виде доклада, реферативной работы, законченного эксперимента с анализом и обобщением результатов, научной статьи.</w:t>
      </w:r>
    </w:p>
    <w:p w:rsidR="0042378A" w:rsidRDefault="0042378A" w:rsidP="0042378A">
      <w:pPr>
        <w:ind w:firstLine="708"/>
        <w:jc w:val="both"/>
        <w:rPr>
          <w:bCs/>
        </w:rPr>
      </w:pPr>
      <w:r>
        <w:rPr>
          <w:bCs/>
        </w:rPr>
        <w:t xml:space="preserve">Программа </w:t>
      </w:r>
      <w:r>
        <w:t xml:space="preserve">научно-исследовательской ориентации </w:t>
      </w:r>
      <w:r>
        <w:rPr>
          <w:bCs/>
        </w:rPr>
        <w:t xml:space="preserve">чаще всего связана с индивидуальной работой педагога с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и требует специальной организации условий их совместной деятельности. Реализация данной программы нередко требует подключение дополнительных специалистов.</w:t>
      </w:r>
    </w:p>
    <w:p w:rsidR="0042378A" w:rsidRDefault="0042378A" w:rsidP="0042378A">
      <w:pPr>
        <w:ind w:firstLine="708"/>
        <w:jc w:val="both"/>
      </w:pPr>
    </w:p>
    <w:p w:rsidR="0042378A" w:rsidRDefault="0042378A" w:rsidP="0042378A">
      <w:pPr>
        <w:ind w:firstLine="708"/>
        <w:jc w:val="both"/>
        <w:rPr>
          <w:bCs/>
        </w:rPr>
      </w:pPr>
      <w:r w:rsidRPr="005233B5">
        <w:rPr>
          <w:b/>
          <w:bCs/>
          <w:color w:val="00B0F0"/>
        </w:rPr>
        <w:t>Программа социальной адаптации</w:t>
      </w:r>
      <w:r>
        <w:rPr>
          <w:bCs/>
        </w:rPr>
        <w:t xml:space="preserve"> предусматривает реализацию потребности, интереса и стремления человека к самоутверждению, самооценке, установлению взаимодействия с социальной средой.</w:t>
      </w:r>
    </w:p>
    <w:p w:rsidR="0042378A" w:rsidRDefault="0042378A" w:rsidP="0042378A">
      <w:pPr>
        <w:ind w:firstLine="708"/>
        <w:jc w:val="both"/>
      </w:pPr>
      <w:r>
        <w:rPr>
          <w:bCs/>
        </w:rPr>
        <w:t>Целями программы является освоение обучающимися положительного социального опыта, социальных ролей и установок, выработка ценностных ориентиров и способности к рефлексии</w:t>
      </w:r>
      <w:r>
        <w:t>.</w:t>
      </w:r>
    </w:p>
    <w:p w:rsidR="0042378A" w:rsidRDefault="0042378A" w:rsidP="0042378A">
      <w:pPr>
        <w:tabs>
          <w:tab w:val="left" w:pos="1065"/>
        </w:tabs>
        <w:jc w:val="both"/>
      </w:pPr>
      <w:r>
        <w:tab/>
        <w:t>Ведущие принципы обучения следующие:</w:t>
      </w:r>
    </w:p>
    <w:p w:rsidR="0042378A" w:rsidRDefault="0042378A" w:rsidP="0042378A">
      <w:pPr>
        <w:tabs>
          <w:tab w:val="left" w:pos="1065"/>
        </w:tabs>
        <w:jc w:val="both"/>
      </w:pPr>
      <w:r>
        <w:tab/>
        <w:t>- становление активной личной позиции, осознание своего социального статуса и связанного с ним ролевого поведения как формы реализации индивидуальных возможностей личности в процессе решения ею коллективных, групповых задач;</w:t>
      </w:r>
    </w:p>
    <w:p w:rsidR="0042378A" w:rsidRDefault="0042378A" w:rsidP="0042378A">
      <w:pPr>
        <w:tabs>
          <w:tab w:val="left" w:pos="1065"/>
        </w:tabs>
        <w:jc w:val="both"/>
      </w:pPr>
      <w:r>
        <w:tab/>
        <w:t>- проектирование работы по формированию у детей ориентации на успех и достижения.</w:t>
      </w:r>
    </w:p>
    <w:p w:rsidR="0042378A" w:rsidRDefault="0042378A" w:rsidP="0042378A">
      <w:pPr>
        <w:ind w:firstLine="708"/>
        <w:jc w:val="both"/>
      </w:pPr>
      <w:r>
        <w:t>Прогнозируемым результатом обучения может стать определённый уровень сформированности социально-психологических и профессиональных качеств общения, поведения и деятельности, принятых в обществе, с помощью которых личность может реализовать себя и самоопределиться.</w:t>
      </w:r>
    </w:p>
    <w:p w:rsidR="0042378A" w:rsidRDefault="0042378A" w:rsidP="0042378A">
      <w:pPr>
        <w:ind w:firstLine="708"/>
        <w:jc w:val="both"/>
      </w:pPr>
    </w:p>
    <w:p w:rsidR="0042378A" w:rsidRDefault="0042378A" w:rsidP="0042378A">
      <w:pPr>
        <w:ind w:firstLine="708"/>
        <w:jc w:val="both"/>
        <w:rPr>
          <w:bCs/>
        </w:rPr>
      </w:pPr>
      <w:r>
        <w:rPr>
          <w:bCs/>
        </w:rPr>
        <w:t>Профессионально-прикладная программа даёт знания, умения, навыки в актуальной на сегодняшний день области науки, отсутствующей в школе.</w:t>
      </w:r>
    </w:p>
    <w:p w:rsidR="0042378A" w:rsidRDefault="0042378A" w:rsidP="0042378A">
      <w:pPr>
        <w:ind w:firstLine="708"/>
        <w:jc w:val="both"/>
      </w:pPr>
      <w:r>
        <w:rPr>
          <w:bCs/>
        </w:rPr>
        <w:t>Цель данного вида программ: знакомство с новой, актуальной на сегодняшний день областью науки или практической деятельностью, отсутствующей в базовой средней школе.</w:t>
      </w:r>
    </w:p>
    <w:p w:rsidR="0042378A" w:rsidRDefault="0042378A" w:rsidP="0042378A">
      <w:pPr>
        <w:ind w:firstLine="708"/>
        <w:jc w:val="both"/>
        <w:rPr>
          <w:bCs/>
        </w:rPr>
      </w:pPr>
      <w:r>
        <w:rPr>
          <w:bCs/>
        </w:rPr>
        <w:t xml:space="preserve">Программа носит </w:t>
      </w:r>
      <w:proofErr w:type="spellStart"/>
      <w:r>
        <w:rPr>
          <w:bCs/>
        </w:rPr>
        <w:t>профориентационный</w:t>
      </w:r>
      <w:proofErr w:type="spellEnd"/>
      <w:r>
        <w:rPr>
          <w:bCs/>
        </w:rPr>
        <w:t xml:space="preserve"> характер, её реализация может облегчить профессиональное самоопределение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.</w:t>
      </w:r>
    </w:p>
    <w:p w:rsidR="0042378A" w:rsidRDefault="0042378A" w:rsidP="0042378A">
      <w:pPr>
        <w:ind w:firstLine="708"/>
        <w:jc w:val="both"/>
      </w:pPr>
    </w:p>
    <w:p w:rsidR="0042378A" w:rsidRDefault="0042378A" w:rsidP="0042378A">
      <w:pPr>
        <w:ind w:firstLine="708"/>
        <w:jc w:val="both"/>
      </w:pPr>
      <w:r w:rsidRPr="005233B5">
        <w:rPr>
          <w:b/>
          <w:color w:val="00B0F0"/>
        </w:rPr>
        <w:t>Спортивно-оздоровительная программа</w:t>
      </w:r>
      <w:r>
        <w:t xml:space="preserve"> п</w:t>
      </w:r>
      <w:r>
        <w:rPr>
          <w:bCs/>
        </w:rPr>
        <w:t>ропагандирует здоровый образ жизни, нацелена на физическое развитие и выработку положительных социальных качеств.</w:t>
      </w:r>
    </w:p>
    <w:p w:rsidR="0042378A" w:rsidRDefault="0042378A" w:rsidP="0042378A">
      <w:pPr>
        <w:ind w:firstLine="708"/>
        <w:jc w:val="both"/>
        <w:rPr>
          <w:bCs/>
        </w:rPr>
      </w:pPr>
      <w:r>
        <w:rPr>
          <w:bCs/>
        </w:rPr>
        <w:t>Основными целями программы является пропаганда здорового образа жизни; развитие системы профилактики и коррекции здоровья на основе мониторинга и определения ведущих факторов риска.</w:t>
      </w:r>
    </w:p>
    <w:p w:rsidR="0042378A" w:rsidRDefault="0042378A" w:rsidP="0042378A">
      <w:pPr>
        <w:ind w:firstLine="708"/>
        <w:jc w:val="both"/>
      </w:pPr>
      <w:r>
        <w:rPr>
          <w:bCs/>
        </w:rPr>
        <w:t>При реализации</w:t>
      </w:r>
      <w:r>
        <w:t xml:space="preserve"> спортивно-оздоровительной </w:t>
      </w:r>
      <w:r>
        <w:rPr>
          <w:bCs/>
        </w:rPr>
        <w:t>программы внимание уделяется не только физическому совершенствованию обучающегося, но и методике выработки положительных социальных качеств (мужества, выносливости, решительности и т.д.). Причём программа обладает рядом п</w:t>
      </w:r>
      <w:r>
        <w:t>реимуществ: безграничными возможностями в привлечении детей любого возраста, доступностью, очевидной эффективностью не только для отдельного человека, но и для всего общества («Лечебная физкультура», «За здоровый образ жизни»).</w:t>
      </w:r>
    </w:p>
    <w:p w:rsidR="0042378A" w:rsidRDefault="0042378A" w:rsidP="0042378A">
      <w:pPr>
        <w:ind w:firstLine="708"/>
        <w:jc w:val="both"/>
        <w:rPr>
          <w:bCs/>
        </w:rPr>
      </w:pPr>
      <w:proofErr w:type="gramStart"/>
      <w:r w:rsidRPr="005233B5">
        <w:rPr>
          <w:b/>
          <w:color w:val="00B0F0"/>
        </w:rPr>
        <w:t>Программа, развивающая художественную одарённость</w:t>
      </w:r>
      <w:r>
        <w:t>, с</w:t>
      </w:r>
      <w:r>
        <w:rPr>
          <w:bCs/>
        </w:rPr>
        <w:t xml:space="preserve">вязана с конкурсным отбором детей по соответствующим показателям; подготавливает профессионально </w:t>
      </w:r>
      <w:r>
        <w:rPr>
          <w:bCs/>
        </w:rPr>
        <w:lastRenderedPageBreak/>
        <w:t>(обучает исполнительскому мастерству); развивает творческое воображение, наблюдение, фантазию, умение видеть и слышать многообразный мир, высказать это, описать, изобразить, озвучить.</w:t>
      </w:r>
      <w:proofErr w:type="gramEnd"/>
    </w:p>
    <w:p w:rsidR="0042378A" w:rsidRDefault="0042378A" w:rsidP="0042378A">
      <w:pPr>
        <w:ind w:firstLine="708"/>
        <w:jc w:val="both"/>
        <w:rPr>
          <w:bCs/>
        </w:rPr>
      </w:pPr>
      <w:r>
        <w:t>Цель данной программы совпадает с целью программы научно-исследовательской ориентации: о</w:t>
      </w:r>
      <w:r>
        <w:rPr>
          <w:bCs/>
        </w:rPr>
        <w:t>пределение, развитие и сохранение одарённости.</w:t>
      </w:r>
    </w:p>
    <w:p w:rsidR="0042378A" w:rsidRDefault="0042378A" w:rsidP="0042378A">
      <w:pPr>
        <w:ind w:firstLine="708"/>
        <w:jc w:val="both"/>
      </w:pPr>
      <w:r>
        <w:t>Результатами обучения могут стать такие качества, как: профессиональность, компетентность, коммуникабельность, социальная активность, эмоционально-психологическая развитость.</w:t>
      </w:r>
    </w:p>
    <w:p w:rsidR="0042378A" w:rsidRDefault="0042378A" w:rsidP="0042378A">
      <w:pPr>
        <w:ind w:firstLine="708"/>
        <w:jc w:val="both"/>
        <w:rPr>
          <w:bCs/>
        </w:rPr>
      </w:pPr>
      <w:r>
        <w:rPr>
          <w:bCs/>
        </w:rPr>
        <w:t>Данная программа содержит оригинальное сочетание комплекса информативных, психологических, художественных, прикладных, физических и социальных условий для развития и актуализации творческой одарённости обучающихся.</w:t>
      </w:r>
    </w:p>
    <w:p w:rsidR="0042378A" w:rsidRDefault="0042378A" w:rsidP="0042378A">
      <w:pPr>
        <w:ind w:firstLine="708"/>
        <w:jc w:val="both"/>
      </w:pPr>
    </w:p>
    <w:p w:rsidR="0042378A" w:rsidRDefault="0042378A" w:rsidP="0042378A">
      <w:pPr>
        <w:ind w:firstLine="708"/>
        <w:jc w:val="both"/>
        <w:rPr>
          <w:bCs/>
        </w:rPr>
      </w:pPr>
      <w:r w:rsidRPr="005233B5">
        <w:rPr>
          <w:b/>
          <w:bCs/>
          <w:color w:val="00B0F0"/>
        </w:rPr>
        <w:t>Программа досуговой культуры</w:t>
      </w:r>
      <w:r>
        <w:rPr>
          <w:bCs/>
        </w:rPr>
        <w:t xml:space="preserve"> выполняет функцию восстановления физических, интеллектуальных, эмоциональных сил, даёт возможность отдохнуть. </w:t>
      </w:r>
      <w:proofErr w:type="gramStart"/>
      <w:r>
        <w:rPr>
          <w:bCs/>
        </w:rPr>
        <w:t>Нацелена</w:t>
      </w:r>
      <w:proofErr w:type="gramEnd"/>
      <w:r>
        <w:rPr>
          <w:bCs/>
        </w:rPr>
        <w:t xml:space="preserve"> на мир человеческих эмоций, поведенческие качества и нравственные установки, умение быть организатором и активным участником массовых действий или просто зрителем.</w:t>
      </w:r>
    </w:p>
    <w:p w:rsidR="0042378A" w:rsidRDefault="0042378A" w:rsidP="0042378A">
      <w:pPr>
        <w:ind w:firstLine="708"/>
        <w:jc w:val="both"/>
        <w:rPr>
          <w:bCs/>
        </w:rPr>
      </w:pPr>
      <w:r>
        <w:t>Целью программы досуговой культуры является н</w:t>
      </w:r>
      <w:r>
        <w:rPr>
          <w:bCs/>
        </w:rPr>
        <w:t>аполнение активно-деятельным, эмоционально и психологически комфортным содержанием свободного времени личности.</w:t>
      </w:r>
    </w:p>
    <w:p w:rsidR="0042378A" w:rsidRDefault="0042378A" w:rsidP="0042378A">
      <w:pPr>
        <w:ind w:firstLine="708"/>
        <w:jc w:val="both"/>
      </w:pPr>
      <w:r>
        <w:rPr>
          <w:bCs/>
        </w:rPr>
        <w:t xml:space="preserve">Имеет некоторые особенности: приближена к потребностям человека; внешне привлекательна, даже экзотична, создаёт впечатление лёгкой доступности или, наоборот, элитарности; неформальна, нестандартна в содержании, </w:t>
      </w:r>
      <w:proofErr w:type="spellStart"/>
      <w:r>
        <w:rPr>
          <w:bCs/>
        </w:rPr>
        <w:t>нетиражируема</w:t>
      </w:r>
      <w:proofErr w:type="spellEnd"/>
      <w:r>
        <w:rPr>
          <w:bCs/>
        </w:rPr>
        <w:t>; важен не конечный результат в виде продукта, приза, победы, а сама деятельность, потребность и мотив к ней.</w:t>
      </w:r>
    </w:p>
    <w:p w:rsidR="0042378A" w:rsidRDefault="0042378A" w:rsidP="0042378A"/>
    <w:p w:rsidR="0042378A" w:rsidRDefault="0042378A"/>
    <w:sectPr w:rsidR="0042378A" w:rsidSect="001460D0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72" w:rsidRDefault="00E13872" w:rsidP="001460D0">
      <w:r>
        <w:separator/>
      </w:r>
    </w:p>
  </w:endnote>
  <w:endnote w:type="continuationSeparator" w:id="0">
    <w:p w:rsidR="00E13872" w:rsidRDefault="00E13872" w:rsidP="0014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8844"/>
    </w:sdtPr>
    <w:sdtContent>
      <w:p w:rsidR="001460D0" w:rsidRDefault="00F34E3D">
        <w:pPr>
          <w:pStyle w:val="a5"/>
          <w:jc w:val="center"/>
        </w:pPr>
        <w:fldSimple w:instr=" PAGE   \* MERGEFORMAT ">
          <w:r w:rsidR="00874042">
            <w:rPr>
              <w:noProof/>
            </w:rPr>
            <w:t>5</w:t>
          </w:r>
        </w:fldSimple>
      </w:p>
    </w:sdtContent>
  </w:sdt>
  <w:p w:rsidR="001460D0" w:rsidRDefault="001460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72" w:rsidRDefault="00E13872" w:rsidP="001460D0">
      <w:r>
        <w:separator/>
      </w:r>
    </w:p>
  </w:footnote>
  <w:footnote w:type="continuationSeparator" w:id="0">
    <w:p w:rsidR="00E13872" w:rsidRDefault="00E13872" w:rsidP="00146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78A"/>
    <w:rsid w:val="001460D0"/>
    <w:rsid w:val="001833AB"/>
    <w:rsid w:val="0042378A"/>
    <w:rsid w:val="005233B5"/>
    <w:rsid w:val="00874042"/>
    <w:rsid w:val="008F234D"/>
    <w:rsid w:val="009D7C87"/>
    <w:rsid w:val="00E13872"/>
    <w:rsid w:val="00EE701F"/>
    <w:rsid w:val="00F3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7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AB"/>
    <w:pPr>
      <w:tabs>
        <w:tab w:val="center" w:pos="4677"/>
        <w:tab w:val="right" w:pos="9355"/>
      </w:tabs>
      <w:jc w:val="center"/>
    </w:pPr>
    <w:rPr>
      <w:rFonts w:eastAsiaTheme="minorEastAsia" w:cstheme="minorBidi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833AB"/>
    <w:rPr>
      <w:rFonts w:eastAsiaTheme="minorEastAsia" w:cstheme="minorBidi"/>
      <w:sz w:val="28"/>
      <w:szCs w:val="22"/>
    </w:rPr>
  </w:style>
  <w:style w:type="paragraph" w:styleId="a5">
    <w:name w:val="footer"/>
    <w:basedOn w:val="a"/>
    <w:link w:val="a6"/>
    <w:uiPriority w:val="99"/>
    <w:rsid w:val="00146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0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ЦРДОДиМ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Заовражнова Н.А.</dc:creator>
  <cp:keywords/>
  <cp:lastModifiedBy>МОБУ ДОД ДЮСШ</cp:lastModifiedBy>
  <cp:revision>6</cp:revision>
  <cp:lastPrinted>2011-12-22T13:08:00Z</cp:lastPrinted>
  <dcterms:created xsi:type="dcterms:W3CDTF">2011-12-22T11:25:00Z</dcterms:created>
  <dcterms:modified xsi:type="dcterms:W3CDTF">2013-05-23T09:07:00Z</dcterms:modified>
</cp:coreProperties>
</file>